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59"/>
        <w:gridCol w:w="1255"/>
        <w:gridCol w:w="1790"/>
        <w:gridCol w:w="2992"/>
        <w:gridCol w:w="1801"/>
      </w:tblGrid>
      <w:tr w14:paraId="31245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3" w:hRule="atLeast"/>
          <w:jc w:val="center"/>
        </w:trPr>
        <w:tc>
          <w:tcPr>
            <w:tcW w:w="9097" w:type="dxa"/>
            <w:gridSpan w:val="5"/>
            <w:noWrap w:val="0"/>
            <w:vAlign w:val="center"/>
          </w:tcPr>
          <w:p w14:paraId="2F72326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方正小标宋_GBK" w:hAnsi="方正小标宋_GBK" w:eastAsia="方正小标宋_GBK" w:cs="方正小标宋_GBK"/>
                <w:i w:val="0"/>
                <w:color w:val="auto"/>
                <w:kern w:val="2"/>
                <w:sz w:val="44"/>
                <w:szCs w:val="44"/>
                <w:highlight w:val="none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auto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  <w:t>项目绩效目标申报表</w:t>
            </w:r>
          </w:p>
        </w:tc>
      </w:tr>
      <w:tr w14:paraId="031AA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474D0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A4C139">
            <w:pPr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梁河县农村人居环境整治项目</w:t>
            </w:r>
          </w:p>
        </w:tc>
      </w:tr>
      <w:tr w14:paraId="5EDF1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7" w:hRule="atLeast"/>
          <w:jc w:val="center"/>
        </w:trPr>
        <w:tc>
          <w:tcPr>
            <w:tcW w:w="2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2C49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6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962F22">
            <w:pPr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梁河县农业农村局</w:t>
            </w:r>
            <w:bookmarkStart w:id="0" w:name="_GoBack"/>
            <w:bookmarkEnd w:id="0"/>
          </w:p>
        </w:tc>
      </w:tr>
      <w:tr w14:paraId="23916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1" w:hRule="atLeast"/>
          <w:jc w:val="center"/>
        </w:trPr>
        <w:tc>
          <w:tcPr>
            <w:tcW w:w="25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9816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6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D156FB">
            <w:pPr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梁河县农业农村局</w:t>
            </w:r>
          </w:p>
        </w:tc>
      </w:tr>
      <w:tr w14:paraId="31698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  <w:jc w:val="center"/>
        </w:trPr>
        <w:tc>
          <w:tcPr>
            <w:tcW w:w="251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1D0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项目资金</w:t>
            </w:r>
          </w:p>
        </w:tc>
        <w:tc>
          <w:tcPr>
            <w:tcW w:w="4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CE543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年度资金总额（万元）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A4B556">
            <w:pPr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rPr>
                <w:rFonts w:hint="default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50</w:t>
            </w:r>
          </w:p>
        </w:tc>
      </w:tr>
      <w:tr w14:paraId="18B45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7" w:hRule="atLeast"/>
          <w:jc w:val="center"/>
        </w:trPr>
        <w:tc>
          <w:tcPr>
            <w:tcW w:w="2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69D17">
            <w:pPr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5D59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05CE38">
            <w:pPr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rPr>
                <w:rFonts w:hint="default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50</w:t>
            </w:r>
          </w:p>
        </w:tc>
      </w:tr>
      <w:tr w14:paraId="05C19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9" w:hRule="atLeast"/>
          <w:jc w:val="center"/>
        </w:trPr>
        <w:tc>
          <w:tcPr>
            <w:tcW w:w="25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43041">
            <w:pPr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7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DAC56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其他资金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B3A642">
            <w:pPr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4E84F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3" w:hRule="atLeast"/>
          <w:jc w:val="center"/>
        </w:trPr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3016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jc w:val="center"/>
              <w:textAlignment w:val="center"/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年度总体</w:t>
            </w:r>
          </w:p>
          <w:p w14:paraId="173B478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目标</w:t>
            </w:r>
          </w:p>
        </w:tc>
        <w:tc>
          <w:tcPr>
            <w:tcW w:w="78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C15580">
            <w:pPr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both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根据中办、国办印发的《农村人居环境整治提升五年行动方案（</w:t>
            </w: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2021-2025）</w:t>
            </w: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》部署和国家发展改革委、农业农村部要求，支持以县为单位因地制宜开展农村人居环境基础设施建设，发挥典型示范引领作用，以点带面推动中央部署任务落实。</w:t>
            </w:r>
          </w:p>
        </w:tc>
      </w:tr>
      <w:tr w14:paraId="006D9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3" w:hRule="atLeast"/>
          <w:jc w:val="center"/>
        </w:trPr>
        <w:tc>
          <w:tcPr>
            <w:tcW w:w="12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B68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2C61A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490C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250C9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CED6B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spacing w:after="0" w:line="240" w:lineRule="auto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年度指标值</w:t>
            </w:r>
          </w:p>
        </w:tc>
      </w:tr>
      <w:tr w14:paraId="2899C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518B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4851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E0F6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39201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left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支持项目数量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4840A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1个</w:t>
            </w:r>
          </w:p>
        </w:tc>
      </w:tr>
      <w:tr w14:paraId="41000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F9C6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123E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AB0B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A0B45A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left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建设任务完成率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A3BE6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default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100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%</w:t>
            </w:r>
          </w:p>
        </w:tc>
      </w:tr>
      <w:tr w14:paraId="54A79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0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643E6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EE22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62F5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92755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left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24380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473C4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1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47D9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8F12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7E3C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2C31B5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left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项目工程验收合格率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81571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100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%</w:t>
            </w:r>
          </w:p>
        </w:tc>
      </w:tr>
      <w:tr w14:paraId="2F148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65A6A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DE34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E0BB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D347F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left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设施正常使用率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6A3BC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100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%</w:t>
            </w:r>
          </w:p>
        </w:tc>
      </w:tr>
      <w:tr w14:paraId="6913F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9977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751D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80FF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4C6C8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……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B828C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742D2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D72BA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220C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73ED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9FABA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当年开工率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D26ED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100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%</w:t>
            </w:r>
          </w:p>
        </w:tc>
      </w:tr>
      <w:tr w14:paraId="41D10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1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C29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E6B1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1419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D8353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当年完工率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E242B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100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%</w:t>
            </w:r>
          </w:p>
        </w:tc>
      </w:tr>
      <w:tr w14:paraId="39AE6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7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35FE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70EFA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45D9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E951B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……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D4134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50857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5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C8C0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0C06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3453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CB93C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项目投资金额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2CF0E8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default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50</w:t>
            </w:r>
          </w:p>
        </w:tc>
      </w:tr>
      <w:tr w14:paraId="5C91E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7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53D0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A57A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475E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6BA58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33B56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4D26B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9CE0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DDC3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97206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961DC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……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2A456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4B482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ADBC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900F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7F63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2EF95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基本实现年度整治目标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BC70A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default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80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%</w:t>
            </w:r>
          </w:p>
        </w:tc>
      </w:tr>
      <w:tr w14:paraId="68409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7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54D2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EA7B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B725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7ED5F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669AD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323A7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9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B435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532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424D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5D308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……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61F3D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4248C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1F20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03B8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9423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7E8FB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缩小农村人居环境与城镇差距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0B4C3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改善农村人居环境</w:t>
            </w:r>
          </w:p>
        </w:tc>
      </w:tr>
      <w:tr w14:paraId="08F82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5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B969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C544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3B59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7F214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15C43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788C6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5404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94F5A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518B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6DD25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……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90641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794F1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9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E20E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557F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4BAF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98011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农村人居环境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0D807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提升农村人居环境</w:t>
            </w:r>
          </w:p>
        </w:tc>
      </w:tr>
      <w:tr w14:paraId="44BEE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5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EC14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D9F4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816D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FA417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6B685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326A8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3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5A72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BF6A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5162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1CE2F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……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8970F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6D3DC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26DF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CE29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AB42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F8F19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项目设计使用年限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9DA9F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default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20</w:t>
            </w:r>
          </w:p>
        </w:tc>
      </w:tr>
      <w:tr w14:paraId="57F5B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9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E198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AEC5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C180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54B43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4D076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1ECF3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7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3FB9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2DB4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02BC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2EDB6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……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16FE8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769AA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9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A0E9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39C7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5875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D950C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eastAsia="zh-CN"/>
              </w:rPr>
              <w:t>受益群众满意度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EECE4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default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90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/>
              </w:rPr>
              <w:t>%</w:t>
            </w:r>
          </w:p>
        </w:tc>
      </w:tr>
      <w:tr w14:paraId="12570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5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A1E4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DA71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6E1A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F54AC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2867A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4F03E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3" w:hRule="atLeast"/>
          <w:jc w:val="center"/>
        </w:trPr>
        <w:tc>
          <w:tcPr>
            <w:tcW w:w="12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D486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DE0A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F3A4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8CD8D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ind w:left="0" w:leftChars="0" w:right="0" w:rightChars="0" w:firstLine="0" w:firstLineChars="0"/>
              <w:jc w:val="both"/>
              <w:textAlignment w:val="top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……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40CC5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6AA1D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8" w:hRule="atLeast"/>
          <w:jc w:val="center"/>
        </w:trPr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83054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其他需要说明的事项</w:t>
            </w:r>
          </w:p>
        </w:tc>
        <w:tc>
          <w:tcPr>
            <w:tcW w:w="78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ECE1E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</w:p>
        </w:tc>
      </w:tr>
      <w:tr w14:paraId="7E2A8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  <w:jc w:val="center"/>
        </w:trPr>
        <w:tc>
          <w:tcPr>
            <w:tcW w:w="9097" w:type="dxa"/>
            <w:gridSpan w:val="5"/>
            <w:noWrap w:val="0"/>
            <w:vAlign w:val="center"/>
          </w:tcPr>
          <w:p w14:paraId="158E879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2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仿宋_GB2312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备注：绩效目标具体指标的一、二、三级指标模板按全国防返贫信息系统内置模板导出，每个项目附一个单独绩效表，具体指标需要全面反映建设内容</w:t>
            </w:r>
          </w:p>
        </w:tc>
      </w:tr>
    </w:tbl>
    <w:p w14:paraId="5AFE9AD4"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ascii="黑体" w:hAnsi="黑体" w:eastAsia="黑体" w:cs="黑体"/>
          <w:color w:val="auto"/>
          <w:sz w:val="30"/>
          <w:szCs w:val="30"/>
          <w:highlight w:val="none"/>
          <w:lang w:eastAsia="zh-CN"/>
        </w:rPr>
        <w:sectPr>
          <w:footerReference r:id="rId5" w:type="default"/>
          <w:pgSz w:w="11906" w:h="16838"/>
          <w:pgMar w:top="1440" w:right="1800" w:bottom="1701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786CF06F">
      <w:pPr>
        <w:keepNext w:val="0"/>
        <w:keepLines w:val="0"/>
        <w:pageBreakBefore w:val="0"/>
        <w:widowControl w:val="0"/>
        <w:pBdr>
          <w:top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eastAsia="仿宋_GB2312"/>
        </w:rPr>
      </w:pPr>
    </w:p>
    <w:sectPr>
      <w:footerReference r:id="rId6" w:type="default"/>
      <w:footerReference r:id="rId7" w:type="even"/>
      <w:type w:val="continuous"/>
      <w:pgSz w:w="11906" w:h="16838"/>
      <w:pgMar w:top="2098" w:right="1474" w:bottom="1984" w:left="1587" w:header="851" w:footer="147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formProt w:val="0"/>
      <w:docGrid w:type="lines" w:linePitch="57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2B409"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仿宋_GB2312" w:cs="仿宋_GB2312"/>
        <w:kern w:val="0"/>
        <w:sz w:val="18"/>
        <w:szCs w:val="30"/>
        <w:lang w:val="en-US" w:eastAsia="zh-CN" w:bidi="ar-SA"/>
      </w:rPr>
    </w:pPr>
    <w:r>
      <w:rPr>
        <w:rFonts w:ascii="Calibri" w:hAnsi="Calibri" w:eastAsia="宋体" w:cs="仿宋_GB2312"/>
        <w:kern w:val="0"/>
        <w:sz w:val="18"/>
        <w:szCs w:val="30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0" name="文本框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0FCE48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spacing w:line="260" w:lineRule="auto"/>
                            <w:ind w:left="315" w:leftChars="150" w:right="315" w:rightChars="150"/>
                            <w:jc w:val="left"/>
                            <w:textAlignment w:val="auto"/>
                            <w:rPr>
                              <w:rFonts w:hint="eastAsia" w:ascii="宋体" w:hAnsi="宋体" w:eastAsia="宋体" w:cs="宋体"/>
                              <w:kern w:val="0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kern w:val="0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0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kern w:val="0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kern w:val="0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kern w:val="0"/>
                              <w:sz w:val="28"/>
                              <w:szCs w:val="28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0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kern w:val="0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MU1NckBAACbAwAADgAAAGRycy9lMm9Eb2MueG1srVPNjtMwEL4j8Q6W&#10;79RpD6hETVe7qhYhIUBaeADXsRtL/pPHbdIXgDfgxIU7z9XnYOwkXVgue+CSjGcm33zfN87mZrCG&#10;nGQE7V1Dl4uKEumEb7U7NPTL5/tXa0ogcddy451s6FkCvdm+fLHpQy1XvvOmlZEgiIO6Dw3tUgo1&#10;YyA6aTksfJAOi8pHyxMe44G1kfeIbg1bVdVr1vvYhuiFBMDsbizSCTE+B9ArpYXceXG00qURNUrD&#10;E0qCTgeg28JWKSnSR6VAJmIaikpTeeIQjPf5ybYbXh8iD50WEwX+HApPNFmuHQ69Qu144uQY9T9Q&#10;Vovowau0EN6yUUhxBFUsqyfePHQ8yKIFrYZwNR3+H6z4cPoUiW4b+gYtcdzixi/fv11+/Lr8/Eow&#10;hwb1AWrsewjYmYY7P+C1mfOAyax7UNHmNyoiWEes89VeOSQi8kfr1XpdYUlgbT4gPnv8PERIb6W3&#10;JAcNjbi/Yis/vYc0ts4teZrz99qYskPj/kogZs6wzH3kmKM07IdJ0N63Z9TT4+ob6vCmU2LeOXQW&#10;+aU5iHOwn4NjiPrQIbVl4QXh9piQROGWJ4yw02DcWVE33a98Kf48l67Hf2r7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MxTU1yQEAAJs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E0FCE48">
                    <w:pPr>
                      <w:keepNext w:val="0"/>
                      <w:keepLines w:val="0"/>
                      <w:pageBreakBefore w:val="0"/>
                      <w:widowControl w:val="0"/>
                      <w:tabs>
                        <w:tab w:val="center" w:pos="4153"/>
                        <w:tab w:val="right" w:pos="8306"/>
                      </w:tabs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spacing w:line="260" w:lineRule="auto"/>
                      <w:ind w:left="315" w:leftChars="150" w:right="315" w:rightChars="150"/>
                      <w:jc w:val="left"/>
                      <w:textAlignment w:val="auto"/>
                      <w:rPr>
                        <w:rFonts w:hint="eastAsia" w:ascii="宋体" w:hAnsi="宋体" w:eastAsia="宋体" w:cs="宋体"/>
                        <w:kern w:val="0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宋体"/>
                        <w:kern w:val="0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kern w:val="0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kern w:val="0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kern w:val="0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kern w:val="0"/>
                        <w:sz w:val="28"/>
                        <w:szCs w:val="28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kern w:val="0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kern w:val="0"/>
                        <w:sz w:val="28"/>
                        <w:szCs w:val="28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FED6B">
    <w:pPr>
      <w:pStyle w:val="3"/>
      <w:keepNext w:val="0"/>
      <w:keepLines w:val="0"/>
      <w:pageBreakBefore w:val="0"/>
      <w:widowControl w:val="0"/>
      <w:tabs>
        <w:tab w:val="clear" w:pos="4153"/>
        <w:tab w:val="clear" w:pos="8306"/>
      </w:tabs>
      <w:kinsoku/>
      <w:wordWrap/>
      <w:overflowPunct/>
      <w:topLinePunct w:val="0"/>
      <w:autoSpaceDE/>
      <w:autoSpaceDN/>
      <w:bidi w:val="0"/>
      <w:adjustRightInd/>
      <w:snapToGrid w:val="0"/>
      <w:spacing w:after="0" w:line="260" w:lineRule="auto"/>
      <w:ind w:left="0" w:right="210" w:rightChars="100"/>
      <w:textAlignment w:val="auto"/>
      <w:rPr>
        <w:rFonts w:eastAsia="仿宋_GB2312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AD8481"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after="0" w:line="260" w:lineRule="auto"/>
                            <w:ind w:left="210" w:leftChars="100" w:right="210" w:rightChars="100"/>
                            <w:textAlignment w:val="auto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AD8481">
                    <w:pPr>
                      <w:pStyle w:val="3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after="0" w:line="260" w:lineRule="auto"/>
                      <w:ind w:left="210" w:leftChars="100" w:right="210" w:rightChars="100"/>
                      <w:textAlignment w:val="auto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88CBC">
    <w:pPr>
      <w:pStyle w:val="3"/>
      <w:tabs>
        <w:tab w:val="clear" w:pos="4153"/>
        <w:tab w:val="clear" w:pos="8306"/>
      </w:tabs>
      <w:ind w:left="350" w:right="360"/>
      <w:rPr>
        <w:rFonts w:hint="eastAsia" w:ascii="宋体" w:hAnsi="宋体" w:eastAsia="仿宋_GB2312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25400</wp:posOffset>
              </wp:positionH>
              <wp:positionV relativeFrom="paragraph">
                <wp:posOffset>190500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3669F8"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after="0" w:line="260" w:lineRule="auto"/>
                            <w:ind w:left="210" w:leftChars="100"/>
                            <w:textAlignment w:val="auto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pt;margin-top:15pt;height:144pt;width:144pt;mso-position-horizontal-relative:margin;mso-wrap-style:none;z-index:251661312;mso-width-relative:page;mso-height-relative:page;" filled="f" stroked="f" coordsize="21600,21600" o:gfxdata="UEsDBAoAAAAAAIdO4kAAAAAAAAAAAAAAAAAEAAAAZHJzL1BLAwQUAAAACACHTuJA6P5/ftUAAAAI&#10;AQAADwAAAGRycy9kb3ducmV2LnhtbE2PzU7DMBCE70i8g7VI3KidtEIlxKlERTgi0fTA0Y2XJBCv&#10;I9tNw9uznOC0P7Oa/abcLW4UM4Y4eNKQrRQIpNbbgToNx6a+24KIyZA1oyfU8I0RdtX1VWkK6y/0&#10;hvMhdYJNKBZGQ5/SVEgZ2x6diSs/IbH24YMzicfQSRvMhc3dKHOl7qUzA/GH3ky477H9Opydhn3d&#10;NGHGGMZ3fKnXn69PG3xetL69ydQjiIRL+juGX3xGh4qZTv5MNopRw4aTJA1rxZXl/CHn5sSLbKtA&#10;VqX8H6D6AVBLAwQUAAAACACHTuJABWGMPysCAABVBAAADgAAAGRycy9lMm9Eb2MueG1srVTNjtMw&#10;EL4j8Q6W7zRtEauqaroqWxUhVexKBXF2HaeJ5D/ZbpPyAPAGnLhw57n6HHx2ki5aOOyBizP2jL/x&#10;981MFretkuQknK+NzulkNKZEaG6KWh9y+unj5tWMEh+YLpg0WuT0LDy9Xb58sWjsXExNZWQhHAGI&#10;9vPG5rQKwc6zzPNKKOZHxgoNZ2mcYgFbd8gKxxqgK5lNx+ObrDGusM5w4T1O152T9ojuOYCmLGsu&#10;1oYfldChQ3VCsgBKvqqtp8v02rIUPNyXpReByJyCaUgrksDexzVbLtj84Jitat4/gT3nCU84KVZr&#10;JL1CrVlg5Ojqv6BUzZ3xpgwjblTWEUmKgMVk/ESbXcWsSFwgtbdX0f3/g+UfTg+O1EVOp5RoplDw&#10;y/dvlx+/Lj+/kmmUp7F+jqidRVxo35oWTTOcexxG1m3pVPyCD4Ef4p6v4oo2EB4vzaaz2RguDt+w&#10;AX72eN06H94Jo0g0cupQvSQqO2196EKHkJhNm00tZaqg1KTJ6c3rN+N04eoBuNTIEUl0j41WaPdt&#10;z2xvijOIOdN1hrd8UyP5lvnwwBxaAQ/GsIR7LKU0SGJ6i5LKuC//Oo/xqBC8lDRorZxqTBIl8r1G&#10;5QAYBsMNxn4w9FHdGfTqBENoeTJxwQU5mKUz6jMmaBVzwMU0R6achsG8C117YwK5WK1SEHrNsrDV&#10;O8sjdBTP29UxQMCkaxSlU6LXCt2WKtNPRmznP/cp6vFvsPw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6P5/ftUAAAAIAQAADwAAAAAAAAABACAAAAAiAAAAZHJzL2Rvd25yZXYueG1sUEsBAhQAFAAA&#10;AAgAh07iQAVhjD8rAgAAVQQAAA4AAAAAAAAAAQAgAAAAJA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3669F8">
                    <w:pPr>
                      <w:pStyle w:val="3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after="0" w:line="260" w:lineRule="auto"/>
                      <w:ind w:left="210" w:leftChars="100"/>
                      <w:textAlignment w:val="auto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210"/>
  <w:drawingGridVerticalSpacing w:val="286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4OWJlN2E2OWI3YjUxMGIyMzZmYzA5Yzg4MDNhYzgifQ=="/>
  </w:docVars>
  <w:rsids>
    <w:rsidRoot w:val="00080115"/>
    <w:rsid w:val="00034892"/>
    <w:rsid w:val="00080115"/>
    <w:rsid w:val="0008779F"/>
    <w:rsid w:val="000B116F"/>
    <w:rsid w:val="000B6A4A"/>
    <w:rsid w:val="000D1002"/>
    <w:rsid w:val="000F68BC"/>
    <w:rsid w:val="001032F0"/>
    <w:rsid w:val="00107238"/>
    <w:rsid w:val="001076F1"/>
    <w:rsid w:val="0012241F"/>
    <w:rsid w:val="0014189C"/>
    <w:rsid w:val="00162DC7"/>
    <w:rsid w:val="00166AF3"/>
    <w:rsid w:val="00170BEE"/>
    <w:rsid w:val="00175470"/>
    <w:rsid w:val="00195E9F"/>
    <w:rsid w:val="001A5613"/>
    <w:rsid w:val="001C602B"/>
    <w:rsid w:val="001C7413"/>
    <w:rsid w:val="001D179D"/>
    <w:rsid w:val="001F6A72"/>
    <w:rsid w:val="00202223"/>
    <w:rsid w:val="0021189D"/>
    <w:rsid w:val="0021278C"/>
    <w:rsid w:val="00220A88"/>
    <w:rsid w:val="00220DF6"/>
    <w:rsid w:val="002377F6"/>
    <w:rsid w:val="00246FC7"/>
    <w:rsid w:val="002736D2"/>
    <w:rsid w:val="002A6349"/>
    <w:rsid w:val="002C4CC7"/>
    <w:rsid w:val="002D6516"/>
    <w:rsid w:val="002E1266"/>
    <w:rsid w:val="002F1660"/>
    <w:rsid w:val="0031061A"/>
    <w:rsid w:val="0031586E"/>
    <w:rsid w:val="00336712"/>
    <w:rsid w:val="0034457C"/>
    <w:rsid w:val="00376546"/>
    <w:rsid w:val="003A4172"/>
    <w:rsid w:val="003A45DA"/>
    <w:rsid w:val="003A4A13"/>
    <w:rsid w:val="003D1D76"/>
    <w:rsid w:val="003D436F"/>
    <w:rsid w:val="003D6DE9"/>
    <w:rsid w:val="004147B2"/>
    <w:rsid w:val="00423B26"/>
    <w:rsid w:val="00463633"/>
    <w:rsid w:val="004803AA"/>
    <w:rsid w:val="0048077D"/>
    <w:rsid w:val="0049445F"/>
    <w:rsid w:val="00494D3E"/>
    <w:rsid w:val="004A4CA9"/>
    <w:rsid w:val="004C049D"/>
    <w:rsid w:val="004C5389"/>
    <w:rsid w:val="004D3120"/>
    <w:rsid w:val="004E21F5"/>
    <w:rsid w:val="004F1597"/>
    <w:rsid w:val="0054000C"/>
    <w:rsid w:val="0054455E"/>
    <w:rsid w:val="005445C6"/>
    <w:rsid w:val="00557F4A"/>
    <w:rsid w:val="00563F00"/>
    <w:rsid w:val="00573123"/>
    <w:rsid w:val="00593E20"/>
    <w:rsid w:val="005D0D81"/>
    <w:rsid w:val="005D4C36"/>
    <w:rsid w:val="005D4F5E"/>
    <w:rsid w:val="005D5175"/>
    <w:rsid w:val="00605D48"/>
    <w:rsid w:val="0062737C"/>
    <w:rsid w:val="00636C8A"/>
    <w:rsid w:val="00641B25"/>
    <w:rsid w:val="0066170D"/>
    <w:rsid w:val="00670F6E"/>
    <w:rsid w:val="00672CC3"/>
    <w:rsid w:val="006B5B1B"/>
    <w:rsid w:val="006B7DE3"/>
    <w:rsid w:val="006C1733"/>
    <w:rsid w:val="00713809"/>
    <w:rsid w:val="00723C05"/>
    <w:rsid w:val="00725F6E"/>
    <w:rsid w:val="00726CAB"/>
    <w:rsid w:val="00764900"/>
    <w:rsid w:val="007801DC"/>
    <w:rsid w:val="007C1224"/>
    <w:rsid w:val="007C1D88"/>
    <w:rsid w:val="00814795"/>
    <w:rsid w:val="00817E2A"/>
    <w:rsid w:val="0082443F"/>
    <w:rsid w:val="008519E0"/>
    <w:rsid w:val="008657BD"/>
    <w:rsid w:val="008675F5"/>
    <w:rsid w:val="00873CF4"/>
    <w:rsid w:val="00875994"/>
    <w:rsid w:val="00881E65"/>
    <w:rsid w:val="0089473A"/>
    <w:rsid w:val="008B0959"/>
    <w:rsid w:val="008C39EE"/>
    <w:rsid w:val="008F2C1B"/>
    <w:rsid w:val="00905FED"/>
    <w:rsid w:val="0094076C"/>
    <w:rsid w:val="00963ADA"/>
    <w:rsid w:val="009943BF"/>
    <w:rsid w:val="009E3FA3"/>
    <w:rsid w:val="00A05570"/>
    <w:rsid w:val="00A27E73"/>
    <w:rsid w:val="00A30860"/>
    <w:rsid w:val="00A33A4D"/>
    <w:rsid w:val="00A53513"/>
    <w:rsid w:val="00A65181"/>
    <w:rsid w:val="00A7026D"/>
    <w:rsid w:val="00A73D8D"/>
    <w:rsid w:val="00A77A03"/>
    <w:rsid w:val="00A84F6B"/>
    <w:rsid w:val="00A87868"/>
    <w:rsid w:val="00AB64E6"/>
    <w:rsid w:val="00AE146F"/>
    <w:rsid w:val="00AE381A"/>
    <w:rsid w:val="00AE66BF"/>
    <w:rsid w:val="00AF3737"/>
    <w:rsid w:val="00B01F8B"/>
    <w:rsid w:val="00B039C6"/>
    <w:rsid w:val="00B10AB9"/>
    <w:rsid w:val="00B11439"/>
    <w:rsid w:val="00B208BC"/>
    <w:rsid w:val="00B543B5"/>
    <w:rsid w:val="00B869AF"/>
    <w:rsid w:val="00B91AE0"/>
    <w:rsid w:val="00B97CF9"/>
    <w:rsid w:val="00BB57D8"/>
    <w:rsid w:val="00BB6012"/>
    <w:rsid w:val="00BF5461"/>
    <w:rsid w:val="00C0097F"/>
    <w:rsid w:val="00C027A4"/>
    <w:rsid w:val="00C44735"/>
    <w:rsid w:val="00C44EAA"/>
    <w:rsid w:val="00C51C76"/>
    <w:rsid w:val="00C6724E"/>
    <w:rsid w:val="00C94013"/>
    <w:rsid w:val="00C958F7"/>
    <w:rsid w:val="00C97C61"/>
    <w:rsid w:val="00CC228C"/>
    <w:rsid w:val="00CC51FC"/>
    <w:rsid w:val="00CD6672"/>
    <w:rsid w:val="00CF6110"/>
    <w:rsid w:val="00CF6BED"/>
    <w:rsid w:val="00D221B0"/>
    <w:rsid w:val="00D9565E"/>
    <w:rsid w:val="00DA27AF"/>
    <w:rsid w:val="00DA625A"/>
    <w:rsid w:val="00DB0219"/>
    <w:rsid w:val="00DD0B61"/>
    <w:rsid w:val="00DD3FB0"/>
    <w:rsid w:val="00DF198D"/>
    <w:rsid w:val="00E1436F"/>
    <w:rsid w:val="00E16DFE"/>
    <w:rsid w:val="00E35C93"/>
    <w:rsid w:val="00E5568B"/>
    <w:rsid w:val="00E62C28"/>
    <w:rsid w:val="00E66F31"/>
    <w:rsid w:val="00E75647"/>
    <w:rsid w:val="00E77EBE"/>
    <w:rsid w:val="00E85D06"/>
    <w:rsid w:val="00E90FAA"/>
    <w:rsid w:val="00E932E7"/>
    <w:rsid w:val="00EC4B8F"/>
    <w:rsid w:val="00EE57AF"/>
    <w:rsid w:val="00F443F0"/>
    <w:rsid w:val="00F70386"/>
    <w:rsid w:val="00F71AC3"/>
    <w:rsid w:val="00F830BF"/>
    <w:rsid w:val="00F91FD9"/>
    <w:rsid w:val="00FA2E1E"/>
    <w:rsid w:val="00FA3145"/>
    <w:rsid w:val="00FE139E"/>
    <w:rsid w:val="00FE2856"/>
    <w:rsid w:val="00FF0F00"/>
    <w:rsid w:val="0138268E"/>
    <w:rsid w:val="02D935BB"/>
    <w:rsid w:val="07C41C85"/>
    <w:rsid w:val="094207D6"/>
    <w:rsid w:val="0B9569AE"/>
    <w:rsid w:val="0BF75AF7"/>
    <w:rsid w:val="11274EE5"/>
    <w:rsid w:val="11C11079"/>
    <w:rsid w:val="11E3316D"/>
    <w:rsid w:val="14D317E3"/>
    <w:rsid w:val="1A097F78"/>
    <w:rsid w:val="1AC87645"/>
    <w:rsid w:val="1AF31B2B"/>
    <w:rsid w:val="1CB5646B"/>
    <w:rsid w:val="1DFC5A40"/>
    <w:rsid w:val="213E153A"/>
    <w:rsid w:val="216769D3"/>
    <w:rsid w:val="227A404C"/>
    <w:rsid w:val="23B720F8"/>
    <w:rsid w:val="24B40AD3"/>
    <w:rsid w:val="24E4432B"/>
    <w:rsid w:val="260A61C8"/>
    <w:rsid w:val="266E090E"/>
    <w:rsid w:val="27963320"/>
    <w:rsid w:val="288C58DB"/>
    <w:rsid w:val="2ABF6D83"/>
    <w:rsid w:val="2B236901"/>
    <w:rsid w:val="2DA3094D"/>
    <w:rsid w:val="2E15199A"/>
    <w:rsid w:val="318A49A8"/>
    <w:rsid w:val="31ED72F5"/>
    <w:rsid w:val="36943738"/>
    <w:rsid w:val="376E2676"/>
    <w:rsid w:val="385B64D4"/>
    <w:rsid w:val="39410D14"/>
    <w:rsid w:val="3AE52DE6"/>
    <w:rsid w:val="3BF330C5"/>
    <w:rsid w:val="3C270530"/>
    <w:rsid w:val="3DE96EC0"/>
    <w:rsid w:val="400E4F55"/>
    <w:rsid w:val="41A3004A"/>
    <w:rsid w:val="4268600C"/>
    <w:rsid w:val="42AF7640"/>
    <w:rsid w:val="42DF3337"/>
    <w:rsid w:val="430A5397"/>
    <w:rsid w:val="43A91320"/>
    <w:rsid w:val="461C3DED"/>
    <w:rsid w:val="471378EC"/>
    <w:rsid w:val="47C307BC"/>
    <w:rsid w:val="47E30BF8"/>
    <w:rsid w:val="499F6CF8"/>
    <w:rsid w:val="4BD91B66"/>
    <w:rsid w:val="4C6C3D5F"/>
    <w:rsid w:val="4DA357FE"/>
    <w:rsid w:val="4F7A11F9"/>
    <w:rsid w:val="4FEF3D3F"/>
    <w:rsid w:val="54A11688"/>
    <w:rsid w:val="558D5BCD"/>
    <w:rsid w:val="55901B72"/>
    <w:rsid w:val="58763125"/>
    <w:rsid w:val="59F45890"/>
    <w:rsid w:val="5A1D3D5C"/>
    <w:rsid w:val="5A986965"/>
    <w:rsid w:val="5F046B12"/>
    <w:rsid w:val="607F0163"/>
    <w:rsid w:val="60975413"/>
    <w:rsid w:val="624C733E"/>
    <w:rsid w:val="62B9418E"/>
    <w:rsid w:val="65105DBB"/>
    <w:rsid w:val="662C0A66"/>
    <w:rsid w:val="681B135B"/>
    <w:rsid w:val="6B676B1A"/>
    <w:rsid w:val="6C61117A"/>
    <w:rsid w:val="6D373B64"/>
    <w:rsid w:val="6D867131"/>
    <w:rsid w:val="6ECE79DA"/>
    <w:rsid w:val="6EE40D3A"/>
    <w:rsid w:val="72E4478C"/>
    <w:rsid w:val="744922EF"/>
    <w:rsid w:val="755B06A8"/>
    <w:rsid w:val="759C6025"/>
    <w:rsid w:val="75DC10BE"/>
    <w:rsid w:val="7C173CBC"/>
    <w:rsid w:val="7C27291F"/>
    <w:rsid w:val="7F4B7E75"/>
    <w:rsid w:val="7F696EC6"/>
    <w:rsid w:val="7FCC7022"/>
    <w:rsid w:val="DBFB50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30"/>
    </w:pPr>
    <w:rPr>
      <w:rFonts w:ascii="Times New Roman" w:hAnsi="Times New Roman" w:eastAsia="仿宋_GB2312"/>
      <w:kern w:val="0"/>
      <w:sz w:val="32"/>
      <w:szCs w:val="20"/>
    </w:rPr>
  </w:style>
  <w:style w:type="paragraph" w:styleId="3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page number"/>
    <w:qFormat/>
    <w:uiPriority w:val="0"/>
    <w:rPr>
      <w:rFonts w:eastAsia="宋体"/>
      <w:sz w:val="28"/>
    </w:rPr>
  </w:style>
  <w:style w:type="character" w:styleId="9">
    <w:name w:val="Hyperlink"/>
    <w:basedOn w:val="7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paragraph" w:customStyle="1" w:styleId="10">
    <w:name w:val="样式1"/>
    <w:basedOn w:val="1"/>
    <w:qFormat/>
    <w:uiPriority w:val="0"/>
    <w:pPr>
      <w:spacing w:line="590" w:lineRule="exact"/>
    </w:pPr>
    <w:rPr>
      <w:rFonts w:hint="eastAsia" w:eastAsia="仿宋_GB2312" w:cs="宋体"/>
      <w:sz w:val="30"/>
    </w:rPr>
  </w:style>
  <w:style w:type="paragraph" w:customStyle="1" w:styleId="11">
    <w:name w:val="附件"/>
    <w:basedOn w:val="1"/>
    <w:qFormat/>
    <w:uiPriority w:val="0"/>
    <w:pPr>
      <w:ind w:left="1638" w:hanging="1016"/>
    </w:pPr>
    <w:rPr>
      <w:rFonts w:ascii="Times New Roman" w:hAnsi="Times New Roman" w:eastAsia="仿宋_GB2312"/>
      <w:sz w:val="32"/>
      <w:szCs w:val="20"/>
    </w:rPr>
  </w:style>
  <w:style w:type="paragraph" w:customStyle="1" w:styleId="12">
    <w:name w:val="抄 送"/>
    <w:basedOn w:val="1"/>
    <w:qFormat/>
    <w:uiPriority w:val="0"/>
    <w:rPr>
      <w:rFonts w:ascii="Times New Roman" w:hAnsi="Times New Roman" w:eastAsia="仿宋_GB2312"/>
      <w:sz w:val="32"/>
      <w:szCs w:val="20"/>
    </w:rPr>
  </w:style>
  <w:style w:type="paragraph" w:customStyle="1" w:styleId="13">
    <w:name w:val="秘密紧急"/>
    <w:basedOn w:val="1"/>
    <w:qFormat/>
    <w:uiPriority w:val="0"/>
    <w:pPr>
      <w:jc w:val="right"/>
    </w:pPr>
    <w:rPr>
      <w:rFonts w:ascii="黑体" w:hAnsi="Times New Roman" w:eastAsia="黑体"/>
      <w:sz w:val="32"/>
      <w:szCs w:val="20"/>
    </w:rPr>
  </w:style>
  <w:style w:type="character" w:customStyle="1" w:styleId="14">
    <w:name w:val="页脚 Char"/>
    <w:link w:val="3"/>
    <w:qFormat/>
    <w:uiPriority w:val="0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16">
    <w:name w:val="页眉 字符"/>
    <w:basedOn w:val="7"/>
    <w:link w:val="4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7">
    <w:name w:val="页脚 字符"/>
    <w:basedOn w:val="7"/>
    <w:link w:val="3"/>
    <w:qFormat/>
    <w:uiPriority w:val="99"/>
    <w:rPr>
      <w:rFonts w:ascii="Calibri" w:hAnsi="Calibri" w:eastAsia="宋体" w:cs="宋体"/>
      <w:kern w:val="2"/>
      <w:sz w:val="18"/>
      <w:szCs w:val="18"/>
    </w:rPr>
  </w:style>
  <w:style w:type="paragraph" w:customStyle="1" w:styleId="18">
    <w:name w:val="无间隔1"/>
    <w:qFormat/>
    <w:uiPriority w:val="1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Revision_9502cb77-05ea-4ff1-a16e-36147c08eb10"/>
    <w:qFormat/>
    <w:uiPriority w:val="99"/>
    <w:pPr>
      <w:spacing w:after="0" w:line="240" w:lineRule="auto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table" w:customStyle="1" w:styleId="20">
    <w:name w:val="Table Normal_0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kylin\C:\dsoa\wdzx97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云南省财政厅</Company>
  <Pages>2</Pages>
  <Words>38234</Words>
  <Characters>40336</Characters>
  <Lines>1</Lines>
  <Paragraphs>597</Paragraphs>
  <TotalTime>41</TotalTime>
  <ScaleCrop>false</ScaleCrop>
  <LinksUpToDate>false</LinksUpToDate>
  <CharactersWithSpaces>41882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2023-03-13T23:37:00Z</dcterms:created>
  <dc:creator>朱微娜(拟稿)</dc:creator>
  <cp:lastModifiedBy>Administrator</cp:lastModifiedBy>
  <cp:lastPrinted>2023-03-14T14:58:00Z</cp:lastPrinted>
  <dcterms:modified xsi:type="dcterms:W3CDTF">2024-11-11T00:48:55Z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E248A2C73BBA438B8F0B971F445B10DB_13</vt:lpwstr>
  </property>
  <property fmtid="{D5CDD505-2E9C-101B-9397-08002B2CF9AE}" pid="3" name="KSOProductBuildVer">
    <vt:lpwstr>2052-12.1.0.18276</vt:lpwstr>
  </property>
</Properties>
</file>